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4B1" w:rsidRDefault="007F54B1" w:rsidP="00E672C7">
      <w:pPr>
        <w:jc w:val="both"/>
      </w:pPr>
      <w:r>
        <w:rPr>
          <w:noProof/>
        </w:rPr>
        <w:drawing>
          <wp:inline distT="0" distB="0" distL="0" distR="0">
            <wp:extent cx="5715000" cy="952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DC_ARCI_ANUU_ENAL-WEB.jpg"/>
                    <pic:cNvPicPr/>
                  </pic:nvPicPr>
                  <pic:blipFill>
                    <a:blip r:embed="rId5">
                      <a:extLst>
                        <a:ext uri="{28A0092B-C50C-407E-A947-70E740481C1C}">
                          <a14:useLocalDpi xmlns:a14="http://schemas.microsoft.com/office/drawing/2010/main" val="0"/>
                        </a:ext>
                      </a:extLst>
                    </a:blip>
                    <a:stretch>
                      <a:fillRect/>
                    </a:stretch>
                  </pic:blipFill>
                  <pic:spPr>
                    <a:xfrm>
                      <a:off x="0" y="0"/>
                      <a:ext cx="5715000" cy="952500"/>
                    </a:xfrm>
                    <a:prstGeom prst="rect">
                      <a:avLst/>
                    </a:prstGeom>
                  </pic:spPr>
                </pic:pic>
              </a:graphicData>
            </a:graphic>
          </wp:inline>
        </w:drawing>
      </w:r>
    </w:p>
    <w:p w:rsidR="007F54B1" w:rsidRDefault="007F54B1" w:rsidP="00E672C7">
      <w:pPr>
        <w:jc w:val="both"/>
      </w:pPr>
    </w:p>
    <w:p w:rsidR="007F54B1" w:rsidRDefault="007F54B1" w:rsidP="00E672C7">
      <w:pPr>
        <w:jc w:val="both"/>
      </w:pPr>
    </w:p>
    <w:p w:rsidR="00405919" w:rsidRPr="009421ED" w:rsidRDefault="00405919" w:rsidP="00405919">
      <w:pPr>
        <w:jc w:val="both"/>
        <w:rPr>
          <w:b/>
        </w:rPr>
      </w:pPr>
      <w:r w:rsidRPr="009421ED">
        <w:rPr>
          <w:b/>
        </w:rPr>
        <w:t xml:space="preserve">Federcaccia, Enalcaccia, </w:t>
      </w:r>
      <w:proofErr w:type="spellStart"/>
      <w:r w:rsidRPr="009421ED">
        <w:rPr>
          <w:b/>
        </w:rPr>
        <w:t>ANUUMigratoristi</w:t>
      </w:r>
      <w:proofErr w:type="spellEnd"/>
      <w:r w:rsidRPr="009421ED">
        <w:rPr>
          <w:b/>
        </w:rPr>
        <w:t xml:space="preserve"> e Arci caccia contestano un provvedimento privo di ragioni</w:t>
      </w:r>
    </w:p>
    <w:p w:rsidR="00405919" w:rsidRDefault="00405919" w:rsidP="00E672C7">
      <w:pPr>
        <w:jc w:val="both"/>
      </w:pPr>
    </w:p>
    <w:p w:rsidR="00D53502" w:rsidRDefault="00E672C7" w:rsidP="00E672C7">
      <w:pPr>
        <w:jc w:val="both"/>
      </w:pPr>
      <w:r>
        <w:t>Per il secondo anno consecutivo il Presidente del Consiglio dei Ministri ha deciso di interdire al 21 gennaio la caccia alla beccaccia, al tordo bottaccio ed alla cesena con un provvedimento di imperio che si sovrappone e mortifica l’autonomia d</w:t>
      </w:r>
      <w:r w:rsidR="00BF0DEA">
        <w:t>elle Regioni di</w:t>
      </w:r>
      <w:r>
        <w:t xml:space="preserve"> predisporre i propri calendari venatori in un arco temporale che, per tali tre specie migratorie, lo Stato considera legittimo fino alla data del 31 gennaio stabilita dall’art. 18 della Legge 157/1992.</w:t>
      </w:r>
    </w:p>
    <w:p w:rsidR="00E672C7" w:rsidRDefault="004A1DB7" w:rsidP="00E672C7">
      <w:pPr>
        <w:jc w:val="both"/>
      </w:pPr>
      <w:r>
        <w:t xml:space="preserve">Il Presidente del Consiglio pretende di giustificare tale sua iniziativa, che </w:t>
      </w:r>
      <w:r w:rsidR="00422754">
        <w:t xml:space="preserve">appare un tentativo di </w:t>
      </w:r>
      <w:r>
        <w:t>prevaricazione del</w:t>
      </w:r>
      <w:r w:rsidR="00422754">
        <w:t xml:space="preserve"> Governo </w:t>
      </w:r>
      <w:r>
        <w:t xml:space="preserve"> sulle disposizioni legislative vigenti, per il timore che il prelievo venatorio della beccaccia, tordo bottaccio e cesena oltre il 20 gennaio possa violare l’art. 7 della Dir. 2009/147/CE come sarebbe stato paventato dalla Commissione Europ</w:t>
      </w:r>
      <w:r w:rsidR="00BF0DEA">
        <w:t>ea</w:t>
      </w:r>
      <w:r w:rsidR="00422754">
        <w:t>,</w:t>
      </w:r>
      <w:r w:rsidR="00BF0DEA">
        <w:t xml:space="preserve"> così sottoporre il nostro P</w:t>
      </w:r>
      <w:r>
        <w:t xml:space="preserve">aese </w:t>
      </w:r>
      <w:r w:rsidR="00422754">
        <w:t>addirittura alla “certezza”</w:t>
      </w:r>
      <w:r>
        <w:t xml:space="preserve"> di un procedimento di infrazione con conseguente applicazione di sanzioni.</w:t>
      </w:r>
    </w:p>
    <w:p w:rsidR="004A1DB7" w:rsidRDefault="00422754" w:rsidP="00E672C7">
      <w:pPr>
        <w:jc w:val="both"/>
      </w:pPr>
      <w:r>
        <w:t xml:space="preserve">Certezza </w:t>
      </w:r>
      <w:r w:rsidR="004A1DB7">
        <w:t xml:space="preserve">che </w:t>
      </w:r>
      <w:r>
        <w:t xml:space="preserve">è solo del Presidente del Consiglio dei Ministri e che invece </w:t>
      </w:r>
      <w:r w:rsidR="004A1DB7">
        <w:t>non è dato</w:t>
      </w:r>
      <w:r w:rsidR="00BF0DEA">
        <w:t xml:space="preserve"> in alcun modo</w:t>
      </w:r>
      <w:r w:rsidR="004A1DB7">
        <w:t xml:space="preserve"> condividere sia perché la Commissione Europea ad oggi si è limitata a richiedere all’Italia, nell’ambito della pr</w:t>
      </w:r>
      <w:r w:rsidR="00AF6B49">
        <w:t xml:space="preserve">ocedura EU </w:t>
      </w:r>
      <w:proofErr w:type="spellStart"/>
      <w:r w:rsidR="00AF6B49">
        <w:t>Pilot</w:t>
      </w:r>
      <w:proofErr w:type="spellEnd"/>
      <w:r w:rsidR="00AF6B49">
        <w:t xml:space="preserve"> 6955/14/ENVI, </w:t>
      </w:r>
      <w:r w:rsidR="004A1DB7">
        <w:t>solo dati ed informazioni aggiornati in ordine all’inizio della migrazione prenuziale</w:t>
      </w:r>
      <w:r w:rsidR="00BF0DEA">
        <w:t>;</w:t>
      </w:r>
      <w:r w:rsidR="004A1DB7">
        <w:t xml:space="preserve"> sia perché, trattandosi di specie migratorie, la loro diffusione, l’areale di </w:t>
      </w:r>
      <w:r w:rsidR="00BF0DEA">
        <w:t xml:space="preserve">loro </w:t>
      </w:r>
      <w:r w:rsidR="004A1DB7">
        <w:t xml:space="preserve">svernamento, la decade d’inizio del </w:t>
      </w:r>
      <w:r w:rsidR="00BF0DEA">
        <w:t xml:space="preserve">loro </w:t>
      </w:r>
      <w:r w:rsidR="004A1DB7">
        <w:t>ritorno ai luoghi di nidificazione, come</w:t>
      </w:r>
      <w:r w:rsidR="00BF0DEA">
        <w:t xml:space="preserve"> stabilito dal 4° considerando della Dir. 2009/147/CE</w:t>
      </w:r>
      <w:r w:rsidR="004A1DB7">
        <w:t xml:space="preserve">, </w:t>
      </w:r>
      <w:r w:rsidR="00BF0DEA">
        <w:t xml:space="preserve">debbono essere </w:t>
      </w:r>
      <w:r w:rsidR="004A1DB7">
        <w:t>indi</w:t>
      </w:r>
      <w:r w:rsidR="00BF0DEA">
        <w:t xml:space="preserve">viduati </w:t>
      </w:r>
      <w:r w:rsidR="009421ED">
        <w:t>a livello transnazionale</w:t>
      </w:r>
      <w:r w:rsidR="00BF0DEA">
        <w:t xml:space="preserve"> </w:t>
      </w:r>
      <w:r w:rsidR="00282F90">
        <w:t>nei territo</w:t>
      </w:r>
      <w:r w:rsidR="004A1DB7">
        <w:t>ri di Stati membri che presentano uniformità ambientale, geografica e climatica.</w:t>
      </w:r>
    </w:p>
    <w:p w:rsidR="004A1DB7" w:rsidRDefault="00282F90" w:rsidP="00E672C7">
      <w:pPr>
        <w:jc w:val="both"/>
      </w:pPr>
      <w:r>
        <w:t>Come queste A</w:t>
      </w:r>
      <w:r w:rsidR="004A1DB7">
        <w:t xml:space="preserve">ssociazioni venatorie hanno reiteratamente manifestato al Ministero dell’Ambiente ed all’Ispra, ma altresì alla Commissione Europea, del tutto illogico ed incongruente appare che, per portare </w:t>
      </w:r>
      <w:r w:rsidR="00422754">
        <w:t xml:space="preserve">solo </w:t>
      </w:r>
      <w:r w:rsidR="004A1DB7">
        <w:t>un esempio, la Commissione Europea ritenga corretti e legittimi i calendari venatori della Corsica e della Francia del Sud che consentono la caccia alla beccaccia, al tordo bottaccio ed alla cesena fino al 20 febbraio mentre invece in Sardegna, in Toscana ed in Liguria dovrebbe terminare entro il 20 gennaio.</w:t>
      </w:r>
    </w:p>
    <w:p w:rsidR="004A1DB7" w:rsidRDefault="004A1DB7" w:rsidP="00E672C7">
      <w:pPr>
        <w:jc w:val="both"/>
      </w:pPr>
      <w:r>
        <w:t>Infatti i territori della Francia del Sud e della Corsica non presentano alcuna differenziazione rispetto a quelli della Sardegna, della Toscana e della Liguria</w:t>
      </w:r>
      <w:r w:rsidR="00282F90">
        <w:t xml:space="preserve">: tale uniforme areale </w:t>
      </w:r>
      <w:r w:rsidR="00422754">
        <w:t>trans</w:t>
      </w:r>
      <w:r w:rsidR="00282F90">
        <w:t>nazionale è infatti interessato</w:t>
      </w:r>
      <w:r>
        <w:t xml:space="preserve"> da</w:t>
      </w:r>
      <w:r w:rsidR="00282F90">
        <w:t xml:space="preserve"> flussi migratori</w:t>
      </w:r>
      <w:r>
        <w:t xml:space="preserve"> degli stessi contingenti di be</w:t>
      </w:r>
      <w:r w:rsidR="00422754">
        <w:t>ccacce, tordi bottacci e cesene; e lo stesso è da dirsi per la Grecia, Montenegro, la Croazia e le nostre Regioni Adriatiche.</w:t>
      </w:r>
    </w:p>
    <w:p w:rsidR="00DD41F2" w:rsidRDefault="004A1DB7" w:rsidP="00DD41F2">
      <w:pPr>
        <w:jc w:val="both"/>
      </w:pPr>
      <w:r>
        <w:t xml:space="preserve">Il Presidente del Consiglio, nonostante che il Ministero dell’Ambiente e la stessa Commissione Europea abbiano </w:t>
      </w:r>
      <w:r w:rsidR="00DD41F2">
        <w:t xml:space="preserve">apertamente </w:t>
      </w:r>
      <w:r>
        <w:t xml:space="preserve">riconosciuto tali denunciate incongruenze e difformità di applicazione tra Stati membri della Dir. 2009/147/CE, anziché prendere decisa posizione nei confronti delle istituzioni comunitarie a difesa dei sacrosanti diritti dei </w:t>
      </w:r>
      <w:r w:rsidR="00C82333">
        <w:t xml:space="preserve">cittadini </w:t>
      </w:r>
      <w:r>
        <w:t>cacciatori italiani ma altre</w:t>
      </w:r>
      <w:r w:rsidR="00DD41F2">
        <w:t xml:space="preserve">sì di tutto l’indotto </w:t>
      </w:r>
      <w:r>
        <w:t xml:space="preserve">che è legato all’esercizio della caccia </w:t>
      </w:r>
      <w:r w:rsidR="00DD41F2">
        <w:t>-</w:t>
      </w:r>
      <w:r>
        <w:t xml:space="preserve"> si pensi solo agli interessi correlati al</w:t>
      </w:r>
      <w:r w:rsidR="00DD41F2">
        <w:t>le attività turistico/ricettive/ristorative che nella stagione invernale potrebbero trovare importanti risorse economiche - ha preferito confermare la sudditanza nei confronti della Commissione Europea e ancora una volta pe</w:t>
      </w:r>
      <w:r w:rsidR="00846DEC">
        <w:t>rmette</w:t>
      </w:r>
      <w:r w:rsidR="00422754">
        <w:t>re</w:t>
      </w:r>
      <w:r w:rsidR="00846DEC">
        <w:t xml:space="preserve"> </w:t>
      </w:r>
      <w:r w:rsidR="00DD41F2">
        <w:t xml:space="preserve">che i cacciatori italiani vengano pesantemente discriminati rispetto ai cacciatori di tutti i molti altri Paesi (Portogallo, </w:t>
      </w:r>
      <w:r w:rsidR="00DD41F2">
        <w:lastRenderedPageBreak/>
        <w:t>Spagna, Francia, Grecia, Montenegro, Croazia, ecc..) dove la caccia alla beccaccia, al tordo bottaccio e alla cesena è</w:t>
      </w:r>
      <w:r w:rsidR="00846DEC">
        <w:t xml:space="preserve"> liberamente</w:t>
      </w:r>
      <w:r w:rsidR="00DD41F2">
        <w:t xml:space="preserve"> esercitabile anche nel mese di febbraio.</w:t>
      </w:r>
    </w:p>
    <w:p w:rsidR="00BF0DEA" w:rsidRDefault="00846DEC" w:rsidP="00DD41F2">
      <w:pPr>
        <w:jc w:val="both"/>
      </w:pPr>
      <w:r>
        <w:t>Eppure a</w:t>
      </w:r>
      <w:r w:rsidR="0041576D">
        <w:t xml:space="preserve">l </w:t>
      </w:r>
      <w:r w:rsidR="00806164">
        <w:t>Premier</w:t>
      </w:r>
      <w:r w:rsidR="0041576D">
        <w:t xml:space="preserve"> </w:t>
      </w:r>
      <w:r>
        <w:t xml:space="preserve">non mancavano argomenti da spendere con fermezza in sede comunitaria </w:t>
      </w:r>
      <w:r w:rsidR="0041576D">
        <w:t>per pretendere l’uniforme applicazione della Dir</w:t>
      </w:r>
      <w:r>
        <w:t>. 2009/147/CE e sostenere che il</w:t>
      </w:r>
      <w:r w:rsidR="0041576D">
        <w:t xml:space="preserve"> calendario venatorio nazionale, che consente di cacciare </w:t>
      </w:r>
      <w:r>
        <w:t>queste</w:t>
      </w:r>
      <w:r w:rsidR="0041576D">
        <w:t xml:space="preserve"> tre specie migratorie fino al 31 gennaio, è più che compatibile </w:t>
      </w:r>
      <w:r w:rsidR="00BF0DEA">
        <w:t>con la previsione del divieto di caccia a far tempo dell’inizio della migrazione prenuziale.</w:t>
      </w:r>
    </w:p>
    <w:p w:rsidR="00422754" w:rsidRDefault="00846DEC" w:rsidP="00DD41F2">
      <w:pPr>
        <w:jc w:val="both"/>
      </w:pPr>
      <w:r>
        <w:t>Del resto il Presid</w:t>
      </w:r>
      <w:r w:rsidR="00977CBF">
        <w:t xml:space="preserve">ente del Consiglio dei Ministri, se convinto del contrario, ma non ne ha mai spiegato le ragioni, </w:t>
      </w:r>
      <w:r>
        <w:t>ben poteva ed anzi doveva</w:t>
      </w:r>
      <w:r w:rsidR="00977CBF">
        <w:t xml:space="preserve"> intervenire tempestivamente – e non già con un illegittimo provvedimento d’urgenza notificato il giorno prima della imposizione del divieto – </w:t>
      </w:r>
      <w:r w:rsidR="003071B8">
        <w:t xml:space="preserve">impugnando i </w:t>
      </w:r>
      <w:r w:rsidR="00977CBF">
        <w:t xml:space="preserve">calendari venatori di quelle Regioni, approvati </w:t>
      </w:r>
      <w:r w:rsidR="00422754">
        <w:t xml:space="preserve">fino dal </w:t>
      </w:r>
      <w:r w:rsidR="00977CBF">
        <w:t>maggio/giugno dello scorso anno</w:t>
      </w:r>
      <w:r w:rsidR="00422754">
        <w:t>,</w:t>
      </w:r>
      <w:r w:rsidR="00977CBF">
        <w:t xml:space="preserve"> che per la stagione venatoria 2015/2016 consentivano la caccia alla beccaccia, al tordo bottaccio e alla cesena fino al 31 gennaio sulla </w:t>
      </w:r>
      <w:r w:rsidR="00422754">
        <w:t xml:space="preserve">base </w:t>
      </w:r>
      <w:r w:rsidR="00977CBF">
        <w:t>di risultanze scientifiche aggiornat</w:t>
      </w:r>
      <w:r w:rsidR="00422754">
        <w:t>e</w:t>
      </w:r>
      <w:r w:rsidR="00D91C27">
        <w:t xml:space="preserve"> e</w:t>
      </w:r>
      <w:bookmarkStart w:id="0" w:name="_GoBack"/>
      <w:bookmarkEnd w:id="0"/>
      <w:r w:rsidR="00977CBF">
        <w:t xml:space="preserve"> attendibil</w:t>
      </w:r>
      <w:r w:rsidR="003E6489">
        <w:t>i</w:t>
      </w:r>
      <w:r w:rsidR="00422754">
        <w:t xml:space="preserve">. </w:t>
      </w:r>
    </w:p>
    <w:p w:rsidR="00422754" w:rsidRDefault="003071B8" w:rsidP="00DD41F2">
      <w:pPr>
        <w:jc w:val="both"/>
      </w:pPr>
      <w:r>
        <w:t xml:space="preserve">Il Presidente del Consiglio dei Ministri, </w:t>
      </w:r>
      <w:r w:rsidR="00422754">
        <w:t xml:space="preserve">imponendo </w:t>
      </w:r>
      <w:r>
        <w:t xml:space="preserve">l’anticipata chiusura della caccia al 20 gennaio, ha dunque ancora una volta </w:t>
      </w:r>
      <w:r w:rsidR="00422754">
        <w:t xml:space="preserve">voluto assumere solo </w:t>
      </w:r>
      <w:r>
        <w:t xml:space="preserve">i dati forniti dall’Ispra in ordine alla data di inizio della migrazione prenuziale pur sapendo bene </w:t>
      </w:r>
      <w:r w:rsidR="00422754">
        <w:t>(</w:t>
      </w:r>
      <w:r>
        <w:t>o comunque dovendo sapere bene</w:t>
      </w:r>
      <w:r w:rsidR="00422754">
        <w:t>)</w:t>
      </w:r>
      <w:r>
        <w:t xml:space="preserve"> che i pareri d</w:t>
      </w:r>
      <w:r w:rsidR="00422754">
        <w:t xml:space="preserve">i detto Istituto </w:t>
      </w:r>
      <w:r>
        <w:t>non sono vincolanti per le Regioni</w:t>
      </w:r>
      <w:r w:rsidR="00422754">
        <w:t xml:space="preserve"> le quali, sia per l’art. 2.7.10. della Guida Interpretativa della Dir. 2009/147/CE sia per l’art. 18 L. 157/1992 sia per quanto affermato più volte dalla nostra Magistratura (che non può certo essere eluso) sono legittimate ad approvare i propri calendari venatori sulla base di dati, acquisizioni e studi anche difformi da quelli forniti dall’Ispra. </w:t>
      </w:r>
    </w:p>
    <w:p w:rsidR="0016434C" w:rsidRDefault="00887AE7" w:rsidP="00DD41F2">
      <w:pPr>
        <w:jc w:val="both"/>
      </w:pPr>
      <w:r>
        <w:t xml:space="preserve">Le Associazioni venatorie non possono dunque che stigmatizzare il comportamento del </w:t>
      </w:r>
      <w:r w:rsidR="00D91C27">
        <w:t>Premier</w:t>
      </w:r>
      <w:r>
        <w:t xml:space="preserve"> e annunciare che perseguiranno in ogni sede </w:t>
      </w:r>
      <w:r w:rsidR="00422754">
        <w:t>la tutela dei diritti dei cacciatori italiani ingiustamente discriminati rispetto agli altri cacciatori europei nel prelievo venatorio della beccaccia, tordo botta</w:t>
      </w:r>
      <w:r w:rsidR="00A0311C">
        <w:t>ccio</w:t>
      </w:r>
      <w:r w:rsidR="00422754">
        <w:t xml:space="preserve"> e della cesena. </w:t>
      </w:r>
    </w:p>
    <w:p w:rsidR="007F54B1" w:rsidRDefault="007F54B1" w:rsidP="00DD41F2">
      <w:pPr>
        <w:jc w:val="both"/>
      </w:pPr>
    </w:p>
    <w:p w:rsidR="007F54B1" w:rsidRDefault="00B57BAC" w:rsidP="00DD41F2">
      <w:pPr>
        <w:jc w:val="both"/>
      </w:pPr>
      <w:r>
        <w:t>Roma, 21 gennaio 2016</w:t>
      </w:r>
    </w:p>
    <w:p w:rsidR="00B57BAC" w:rsidRDefault="00B57BAC" w:rsidP="00DD41F2">
      <w:pPr>
        <w:jc w:val="both"/>
      </w:pPr>
    </w:p>
    <w:p w:rsidR="00B57BAC" w:rsidRDefault="007F54B1" w:rsidP="00B57BAC">
      <w:pPr>
        <w:jc w:val="both"/>
      </w:pPr>
      <w:r>
        <w:t>Gian Luca Dall’Olio</w:t>
      </w:r>
      <w:r w:rsidR="00B57BAC" w:rsidRPr="00B57BAC">
        <w:t xml:space="preserve"> </w:t>
      </w:r>
    </w:p>
    <w:p w:rsidR="00B57BAC" w:rsidRDefault="00B57BAC" w:rsidP="00B57BAC">
      <w:pPr>
        <w:jc w:val="both"/>
      </w:pPr>
      <w:r>
        <w:t>Federazione Italiana della Caccia</w:t>
      </w:r>
    </w:p>
    <w:p w:rsidR="007F54B1" w:rsidRDefault="007F54B1" w:rsidP="00DD41F2">
      <w:pPr>
        <w:jc w:val="both"/>
      </w:pPr>
    </w:p>
    <w:p w:rsidR="00B57BAC" w:rsidRPr="00B57BAC" w:rsidRDefault="00B57BAC" w:rsidP="00B57BAC">
      <w:pPr>
        <w:jc w:val="both"/>
      </w:pPr>
      <w:r w:rsidRPr="00B57BAC">
        <w:t>Osvaldo Veneziano</w:t>
      </w:r>
    </w:p>
    <w:p w:rsidR="007F54B1" w:rsidRDefault="007F54B1" w:rsidP="00DD41F2">
      <w:pPr>
        <w:jc w:val="both"/>
      </w:pPr>
      <w:proofErr w:type="spellStart"/>
      <w:r>
        <w:t>Arcicaccia</w:t>
      </w:r>
      <w:proofErr w:type="spellEnd"/>
    </w:p>
    <w:p w:rsidR="007F54B1" w:rsidRDefault="007F54B1" w:rsidP="00DD41F2">
      <w:pPr>
        <w:jc w:val="both"/>
      </w:pPr>
    </w:p>
    <w:p w:rsidR="00B57BAC" w:rsidRPr="00B57BAC" w:rsidRDefault="00B57BAC" w:rsidP="00B57BAC">
      <w:pPr>
        <w:jc w:val="both"/>
      </w:pPr>
      <w:r w:rsidRPr="00B57BAC">
        <w:t>Marco Castellani</w:t>
      </w:r>
    </w:p>
    <w:p w:rsidR="007F54B1" w:rsidRDefault="007F54B1" w:rsidP="00DD41F2">
      <w:pPr>
        <w:jc w:val="both"/>
      </w:pPr>
      <w:proofErr w:type="spellStart"/>
      <w:r>
        <w:t>AnnuMigratoristi</w:t>
      </w:r>
      <w:proofErr w:type="spellEnd"/>
    </w:p>
    <w:p w:rsidR="007F54B1" w:rsidRDefault="007F54B1" w:rsidP="00DD41F2">
      <w:pPr>
        <w:jc w:val="both"/>
      </w:pPr>
    </w:p>
    <w:p w:rsidR="00B57BAC" w:rsidRDefault="00B57BAC" w:rsidP="00DD41F2">
      <w:pPr>
        <w:jc w:val="both"/>
      </w:pPr>
      <w:r w:rsidRPr="00B57BAC">
        <w:t>Lamberto Cardia</w:t>
      </w:r>
    </w:p>
    <w:p w:rsidR="007F54B1" w:rsidRDefault="007F54B1" w:rsidP="00DD41F2">
      <w:pPr>
        <w:jc w:val="both"/>
      </w:pPr>
      <w:r>
        <w:t>Enalcaccia</w:t>
      </w:r>
    </w:p>
    <w:p w:rsidR="00846DEC" w:rsidRDefault="0016434C" w:rsidP="00DD41F2">
      <w:pPr>
        <w:jc w:val="both"/>
      </w:pPr>
      <w:r>
        <w:t xml:space="preserve">   </w:t>
      </w:r>
      <w:r w:rsidR="003071B8">
        <w:t xml:space="preserve">   </w:t>
      </w:r>
    </w:p>
    <w:p w:rsidR="00977CBF" w:rsidRDefault="00977CBF" w:rsidP="00DD41F2">
      <w:pPr>
        <w:jc w:val="both"/>
      </w:pPr>
    </w:p>
    <w:p w:rsidR="004A1DB7" w:rsidRDefault="00846DEC" w:rsidP="00DD41F2">
      <w:pPr>
        <w:jc w:val="both"/>
      </w:pPr>
      <w:r>
        <w:t xml:space="preserve"> </w:t>
      </w:r>
    </w:p>
    <w:p w:rsidR="004A1DB7" w:rsidRDefault="004A1DB7"/>
    <w:sectPr w:rsidR="004A1DB7" w:rsidSect="00D5350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E4"/>
    <w:rsid w:val="00096A8B"/>
    <w:rsid w:val="0016434C"/>
    <w:rsid w:val="00282F90"/>
    <w:rsid w:val="00284BE1"/>
    <w:rsid w:val="00293269"/>
    <w:rsid w:val="003071B8"/>
    <w:rsid w:val="003E6489"/>
    <w:rsid w:val="00405919"/>
    <w:rsid w:val="0041576D"/>
    <w:rsid w:val="00422754"/>
    <w:rsid w:val="004601E4"/>
    <w:rsid w:val="00466527"/>
    <w:rsid w:val="004A1DB7"/>
    <w:rsid w:val="007F54B1"/>
    <w:rsid w:val="00806164"/>
    <w:rsid w:val="00846DEC"/>
    <w:rsid w:val="008754C5"/>
    <w:rsid w:val="00887AE7"/>
    <w:rsid w:val="009421ED"/>
    <w:rsid w:val="0096732C"/>
    <w:rsid w:val="00977CBF"/>
    <w:rsid w:val="009F3241"/>
    <w:rsid w:val="00A0311C"/>
    <w:rsid w:val="00AD70E6"/>
    <w:rsid w:val="00AF6B49"/>
    <w:rsid w:val="00B57BAC"/>
    <w:rsid w:val="00BF0DEA"/>
    <w:rsid w:val="00C82333"/>
    <w:rsid w:val="00D53502"/>
    <w:rsid w:val="00D91C27"/>
    <w:rsid w:val="00DD41F2"/>
    <w:rsid w:val="00E672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0311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31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0311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31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878</Words>
  <Characters>5009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MARIA  BRUNI</dc:creator>
  <cp:lastModifiedBy>Silvia Falena</cp:lastModifiedBy>
  <cp:revision>4</cp:revision>
  <cp:lastPrinted>2016-01-21T15:59:00Z</cp:lastPrinted>
  <dcterms:created xsi:type="dcterms:W3CDTF">2016-01-21T15:59:00Z</dcterms:created>
  <dcterms:modified xsi:type="dcterms:W3CDTF">2016-01-21T16:05:00Z</dcterms:modified>
</cp:coreProperties>
</file>